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6E428" w14:textId="3A367C98" w:rsidR="007267A0" w:rsidRPr="007267A0" w:rsidRDefault="00B24A2A">
      <w:pPr>
        <w:rPr>
          <w:rFonts w:asciiTheme="majorHAnsi" w:hAnsiTheme="majorHAnsi"/>
          <w:sz w:val="22"/>
          <w:szCs w:val="22"/>
        </w:rPr>
      </w:pPr>
      <w:r w:rsidRPr="007267A0">
        <w:rPr>
          <w:rFonts w:asciiTheme="majorHAnsi" w:hAnsiTheme="majorHAnsi"/>
          <w:b/>
          <w:sz w:val="22"/>
          <w:szCs w:val="22"/>
          <w:u w:val="single"/>
        </w:rPr>
        <w:t>Directions:</w:t>
      </w:r>
      <w:r w:rsidRPr="007267A0">
        <w:rPr>
          <w:rFonts w:asciiTheme="majorHAnsi" w:hAnsiTheme="majorHAnsi"/>
          <w:sz w:val="22"/>
          <w:szCs w:val="22"/>
        </w:rPr>
        <w:t xml:space="preserve"> </w:t>
      </w:r>
      <w:r w:rsidRPr="007267A0">
        <w:rPr>
          <w:rFonts w:asciiTheme="majorHAnsi" w:hAnsiTheme="majorHAnsi"/>
          <w:i/>
          <w:sz w:val="22"/>
          <w:szCs w:val="22"/>
        </w:rPr>
        <w:t>Read each excerpt below. Determine the point of view: first person, third person limited, or third person omniscient. Underline the key words and phrases that helped you determine the point of view.</w:t>
      </w:r>
      <w:r w:rsidR="00CC44FF">
        <w:rPr>
          <w:rFonts w:asciiTheme="majorHAnsi" w:hAnsiTheme="majorHAnsi"/>
          <w:i/>
          <w:sz w:val="22"/>
          <w:szCs w:val="22"/>
        </w:rPr>
        <w:t xml:space="preserve"> One example has been done for you. Remember, first person is told from the perspective of the narrator. A third person narrator is not a character in the story. Third person limited gives the thoughts and feelings of </w:t>
      </w:r>
      <w:r w:rsidR="00CC44FF" w:rsidRPr="004425A8">
        <w:rPr>
          <w:rFonts w:asciiTheme="majorHAnsi" w:hAnsiTheme="majorHAnsi"/>
          <w:i/>
          <w:sz w:val="22"/>
          <w:szCs w:val="22"/>
          <w:u w:val="single"/>
        </w:rPr>
        <w:t>only one</w:t>
      </w:r>
      <w:r w:rsidR="00CC44FF">
        <w:rPr>
          <w:rFonts w:asciiTheme="majorHAnsi" w:hAnsiTheme="majorHAnsi"/>
          <w:i/>
          <w:sz w:val="22"/>
          <w:szCs w:val="22"/>
        </w:rPr>
        <w:t xml:space="preserve"> character, and third person omniscient shows the thoughts and feelings of </w:t>
      </w:r>
      <w:r w:rsidR="00CC44FF" w:rsidRPr="004425A8">
        <w:rPr>
          <w:rFonts w:asciiTheme="majorHAnsi" w:hAnsiTheme="majorHAnsi"/>
          <w:i/>
          <w:sz w:val="22"/>
          <w:szCs w:val="22"/>
          <w:u w:val="single"/>
        </w:rPr>
        <w:t>more than one</w:t>
      </w:r>
      <w:r w:rsidR="00CC44FF">
        <w:rPr>
          <w:rFonts w:asciiTheme="majorHAnsi" w:hAnsiTheme="majorHAnsi"/>
          <w:i/>
          <w:sz w:val="22"/>
          <w:szCs w:val="22"/>
        </w:rPr>
        <w:t xml:space="preserve"> character. </w:t>
      </w:r>
    </w:p>
    <w:tbl>
      <w:tblPr>
        <w:tblStyle w:val="TableGrid"/>
        <w:tblW w:w="0" w:type="auto"/>
        <w:tblLook w:val="04A0" w:firstRow="1" w:lastRow="0" w:firstColumn="1" w:lastColumn="0" w:noHBand="0" w:noVBand="1"/>
      </w:tblPr>
      <w:tblGrid>
        <w:gridCol w:w="10152"/>
      </w:tblGrid>
      <w:tr w:rsidR="00B24A2A" w:rsidRPr="007267A0" w14:paraId="626923FD" w14:textId="77777777" w:rsidTr="00B24A2A">
        <w:tc>
          <w:tcPr>
            <w:tcW w:w="10152" w:type="dxa"/>
          </w:tcPr>
          <w:p w14:paraId="78B56824" w14:textId="2E294966" w:rsidR="00B24A2A" w:rsidRPr="007267A0" w:rsidRDefault="00B24A2A" w:rsidP="00DA256C">
            <w:pPr>
              <w:widowControl w:val="0"/>
              <w:autoSpaceDE w:val="0"/>
              <w:autoSpaceDN w:val="0"/>
              <w:adjustRightInd w:val="0"/>
              <w:ind w:right="-1440"/>
              <w:rPr>
                <w:rFonts w:asciiTheme="majorHAnsi" w:hAnsiTheme="majorHAnsi" w:cs="Times New Roman"/>
                <w:sz w:val="22"/>
                <w:szCs w:val="22"/>
              </w:rPr>
            </w:pPr>
            <w:r w:rsidRPr="007267A0">
              <w:rPr>
                <w:rFonts w:asciiTheme="majorHAnsi" w:hAnsiTheme="majorHAnsi"/>
                <w:sz w:val="22"/>
                <w:szCs w:val="22"/>
              </w:rPr>
              <w:t>Example One</w:t>
            </w:r>
            <w:r w:rsidR="00DA256C" w:rsidRPr="007267A0">
              <w:rPr>
                <w:rFonts w:asciiTheme="majorHAnsi" w:hAnsiTheme="majorHAnsi" w:cs="Times New Roman"/>
                <w:b/>
                <w:bCs/>
                <w:sz w:val="22"/>
                <w:szCs w:val="22"/>
                <w:u w:val="single"/>
              </w:rPr>
              <w:t>: Sideways Stories from Wayside School</w:t>
            </w:r>
            <w:r w:rsidR="00DA256C" w:rsidRPr="007267A0">
              <w:rPr>
                <w:rFonts w:asciiTheme="majorHAnsi" w:hAnsiTheme="majorHAnsi" w:cs="Times New Roman"/>
                <w:sz w:val="22"/>
                <w:szCs w:val="22"/>
              </w:rPr>
              <w:t> by Louis Sachar</w:t>
            </w:r>
          </w:p>
        </w:tc>
      </w:tr>
      <w:tr w:rsidR="00B24A2A" w:rsidRPr="007267A0" w14:paraId="0776D7D6" w14:textId="77777777" w:rsidTr="00B24A2A">
        <w:tc>
          <w:tcPr>
            <w:tcW w:w="10152" w:type="dxa"/>
          </w:tcPr>
          <w:p w14:paraId="769684F0" w14:textId="4A67B72B" w:rsidR="00B24A2A" w:rsidRPr="007267A0" w:rsidRDefault="00DA256C" w:rsidP="00DA256C">
            <w:pPr>
              <w:rPr>
                <w:rFonts w:asciiTheme="majorHAnsi" w:hAnsiTheme="majorHAnsi"/>
                <w:sz w:val="22"/>
                <w:szCs w:val="22"/>
              </w:rPr>
            </w:pPr>
            <w:r w:rsidRPr="007267A0">
              <w:rPr>
                <w:rFonts w:asciiTheme="majorHAnsi" w:hAnsiTheme="majorHAnsi" w:cs="Times New Roman"/>
                <w:sz w:val="22"/>
                <w:szCs w:val="22"/>
              </w:rPr>
              <w:t xml:space="preserve">Leslie sat in front of Paul.  She had two long, brown pigtails that reached all the way down to her waist.  Paul saw those pigtails, and a terrible </w:t>
            </w:r>
            <w:r w:rsidRPr="00380127">
              <w:rPr>
                <w:rFonts w:asciiTheme="majorHAnsi" w:hAnsiTheme="majorHAnsi" w:cs="Times New Roman"/>
                <w:sz w:val="22"/>
                <w:szCs w:val="22"/>
                <w:u w:val="single"/>
              </w:rPr>
              <w:t>urge</w:t>
            </w:r>
            <w:r w:rsidRPr="007267A0">
              <w:rPr>
                <w:rFonts w:asciiTheme="majorHAnsi" w:hAnsiTheme="majorHAnsi" w:cs="Times New Roman"/>
                <w:sz w:val="22"/>
                <w:szCs w:val="22"/>
              </w:rPr>
              <w:t xml:space="preserve"> came over him.  </w:t>
            </w:r>
            <w:r w:rsidRPr="00380127">
              <w:rPr>
                <w:rFonts w:asciiTheme="majorHAnsi" w:hAnsiTheme="majorHAnsi" w:cs="Times New Roman"/>
                <w:sz w:val="22"/>
                <w:szCs w:val="22"/>
                <w:u w:val="single"/>
              </w:rPr>
              <w:t>He wanted</w:t>
            </w:r>
            <w:r w:rsidRPr="007267A0">
              <w:rPr>
                <w:rFonts w:asciiTheme="majorHAnsi" w:hAnsiTheme="majorHAnsi" w:cs="Times New Roman"/>
                <w:sz w:val="22"/>
                <w:szCs w:val="22"/>
              </w:rPr>
              <w:t xml:space="preserve"> to pull a pigtail.  </w:t>
            </w:r>
            <w:r w:rsidRPr="00380127">
              <w:rPr>
                <w:rFonts w:asciiTheme="majorHAnsi" w:hAnsiTheme="majorHAnsi" w:cs="Times New Roman"/>
                <w:sz w:val="22"/>
                <w:szCs w:val="22"/>
                <w:u w:val="single"/>
              </w:rPr>
              <w:t>He wanted</w:t>
            </w:r>
            <w:r w:rsidRPr="007267A0">
              <w:rPr>
                <w:rFonts w:asciiTheme="majorHAnsi" w:hAnsiTheme="majorHAnsi" w:cs="Times New Roman"/>
                <w:sz w:val="22"/>
                <w:szCs w:val="22"/>
              </w:rPr>
              <w:t xml:space="preserve"> to wrap his fist around it, feel the hair between his fingers, and just yank.  </w:t>
            </w:r>
            <w:r w:rsidRPr="00380127">
              <w:rPr>
                <w:rFonts w:asciiTheme="majorHAnsi" w:hAnsiTheme="majorHAnsi" w:cs="Times New Roman"/>
                <w:sz w:val="22"/>
                <w:szCs w:val="22"/>
                <w:u w:val="single"/>
              </w:rPr>
              <w:t>He thought</w:t>
            </w:r>
            <w:r w:rsidRPr="007267A0">
              <w:rPr>
                <w:rFonts w:asciiTheme="majorHAnsi" w:hAnsiTheme="majorHAnsi" w:cs="Times New Roman"/>
                <w:sz w:val="22"/>
                <w:szCs w:val="22"/>
              </w:rPr>
              <w:t xml:space="preserve"> it would be fun to tie the pigtails together, or better yet, tie them to her chair.  But most of all, </w:t>
            </w:r>
            <w:r w:rsidRPr="00380127">
              <w:rPr>
                <w:rFonts w:asciiTheme="majorHAnsi" w:hAnsiTheme="majorHAnsi" w:cs="Times New Roman"/>
                <w:sz w:val="22"/>
                <w:szCs w:val="22"/>
                <w:u w:val="single"/>
              </w:rPr>
              <w:t>he just wanted</w:t>
            </w:r>
            <w:r w:rsidRPr="007267A0">
              <w:rPr>
                <w:rFonts w:asciiTheme="majorHAnsi" w:hAnsiTheme="majorHAnsi" w:cs="Times New Roman"/>
                <w:sz w:val="22"/>
                <w:szCs w:val="22"/>
              </w:rPr>
              <w:t xml:space="preserve"> to pull one.</w:t>
            </w:r>
          </w:p>
        </w:tc>
      </w:tr>
      <w:tr w:rsidR="00B24A2A" w:rsidRPr="007267A0" w14:paraId="23D3FCAB" w14:textId="77777777" w:rsidTr="00B24A2A">
        <w:tc>
          <w:tcPr>
            <w:tcW w:w="10152" w:type="dxa"/>
          </w:tcPr>
          <w:p w14:paraId="7542EEE7" w14:textId="3CDA64BC" w:rsidR="00DA256C" w:rsidRPr="007267A0" w:rsidRDefault="00036090">
            <w:pPr>
              <w:rPr>
                <w:rFonts w:asciiTheme="majorHAnsi" w:hAnsiTheme="majorHAnsi"/>
                <w:sz w:val="22"/>
                <w:szCs w:val="22"/>
              </w:rPr>
            </w:pPr>
            <w:r w:rsidRPr="007267A0">
              <w:rPr>
                <w:rFonts w:asciiTheme="majorHAnsi" w:hAnsiTheme="majorHAnsi"/>
                <w:sz w:val="22"/>
                <w:szCs w:val="22"/>
              </w:rPr>
              <w:t>Point of V</w:t>
            </w:r>
            <w:r w:rsidR="00B24A2A" w:rsidRPr="007267A0">
              <w:rPr>
                <w:rFonts w:asciiTheme="majorHAnsi" w:hAnsiTheme="majorHAnsi"/>
                <w:sz w:val="22"/>
                <w:szCs w:val="22"/>
              </w:rPr>
              <w:t>iew:</w:t>
            </w:r>
            <w:r w:rsidR="00CC44FF">
              <w:rPr>
                <w:rFonts w:asciiTheme="majorHAnsi" w:hAnsiTheme="majorHAnsi"/>
                <w:sz w:val="22"/>
                <w:szCs w:val="22"/>
              </w:rPr>
              <w:t xml:space="preserve"> THIRD PERSON LIMITED. ONLY PAUL’S THOUGHTS AND FEELINGS.</w:t>
            </w:r>
          </w:p>
        </w:tc>
      </w:tr>
    </w:tbl>
    <w:p w14:paraId="37A03AB9" w14:textId="77777777" w:rsidR="00036090" w:rsidRPr="007267A0" w:rsidRDefault="00036090">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036090" w:rsidRPr="007267A0" w14:paraId="6601CAFD" w14:textId="77777777" w:rsidTr="00036090">
        <w:tc>
          <w:tcPr>
            <w:tcW w:w="10152" w:type="dxa"/>
          </w:tcPr>
          <w:p w14:paraId="399A0D6C" w14:textId="3BC257D0" w:rsidR="00036090" w:rsidRPr="007267A0" w:rsidRDefault="00036090">
            <w:pPr>
              <w:rPr>
                <w:rFonts w:asciiTheme="majorHAnsi" w:hAnsiTheme="majorHAnsi"/>
                <w:sz w:val="22"/>
                <w:szCs w:val="22"/>
              </w:rPr>
            </w:pPr>
            <w:r w:rsidRPr="007267A0">
              <w:rPr>
                <w:rFonts w:asciiTheme="majorHAnsi" w:hAnsiTheme="majorHAnsi"/>
                <w:sz w:val="22"/>
                <w:szCs w:val="22"/>
              </w:rPr>
              <w:t xml:space="preserve">Example Two: </w:t>
            </w:r>
            <w:r w:rsidRPr="007267A0">
              <w:rPr>
                <w:rFonts w:asciiTheme="majorHAnsi" w:hAnsiTheme="majorHAnsi"/>
                <w:b/>
                <w:sz w:val="22"/>
                <w:szCs w:val="22"/>
                <w:u w:val="single"/>
              </w:rPr>
              <w:t>Invitation to the Game</w:t>
            </w:r>
            <w:r w:rsidRPr="007267A0">
              <w:rPr>
                <w:rFonts w:asciiTheme="majorHAnsi" w:hAnsiTheme="majorHAnsi"/>
                <w:sz w:val="22"/>
                <w:szCs w:val="22"/>
              </w:rPr>
              <w:t xml:space="preserve"> by Monica Hughes</w:t>
            </w:r>
          </w:p>
        </w:tc>
      </w:tr>
      <w:tr w:rsidR="00036090" w:rsidRPr="007267A0" w14:paraId="27662DC8" w14:textId="77777777" w:rsidTr="00036090">
        <w:tc>
          <w:tcPr>
            <w:tcW w:w="10152" w:type="dxa"/>
          </w:tcPr>
          <w:p w14:paraId="6DD5352F" w14:textId="7AF5AE75" w:rsidR="00036090" w:rsidRPr="007267A0" w:rsidRDefault="00036090">
            <w:pPr>
              <w:rPr>
                <w:rFonts w:asciiTheme="majorHAnsi" w:hAnsiTheme="majorHAnsi"/>
                <w:sz w:val="22"/>
                <w:szCs w:val="22"/>
              </w:rPr>
            </w:pPr>
            <w:r w:rsidRPr="007267A0">
              <w:rPr>
                <w:rFonts w:asciiTheme="majorHAnsi" w:hAnsiTheme="majorHAnsi" w:cs="Times New Roman"/>
                <w:sz w:val="22"/>
                <w:szCs w:val="22"/>
              </w:rPr>
              <w:t xml:space="preserve">And we scrounged.  Next to </w:t>
            </w:r>
            <w:r w:rsidRPr="007267A0">
              <w:rPr>
                <w:rFonts w:asciiTheme="majorHAnsi" w:hAnsiTheme="majorHAnsi" w:cs="Times New Roman"/>
                <w:i/>
                <w:iCs/>
                <w:sz w:val="22"/>
                <w:szCs w:val="22"/>
              </w:rPr>
              <w:t xml:space="preserve">survival, scrounge </w:t>
            </w:r>
            <w:r w:rsidRPr="007267A0">
              <w:rPr>
                <w:rFonts w:asciiTheme="majorHAnsi" w:hAnsiTheme="majorHAnsi" w:cs="Times New Roman"/>
                <w:sz w:val="22"/>
                <w:szCs w:val="22"/>
              </w:rPr>
              <w:t xml:space="preserve">was probably the most important word in our new vocabulary.  We found a store that was throwing out water-damaged mattresses.  Getting them home was a problem, since we had to make two trips, leaving Brad and Katie, armed with sticks to guard over the remained.  I truly expected them to be challenged by some gang boss, but they said that the only person who came by was a scrawny little rat of a girl living alone.  We let her have one of the mattresses.  </w:t>
            </w:r>
          </w:p>
        </w:tc>
      </w:tr>
      <w:tr w:rsidR="00036090" w:rsidRPr="007267A0" w14:paraId="457D821F" w14:textId="77777777" w:rsidTr="00036090">
        <w:tc>
          <w:tcPr>
            <w:tcW w:w="10152" w:type="dxa"/>
          </w:tcPr>
          <w:p w14:paraId="29AFAC51" w14:textId="53726C87" w:rsidR="00036090" w:rsidRPr="007267A0" w:rsidRDefault="00036090">
            <w:pPr>
              <w:rPr>
                <w:rFonts w:asciiTheme="majorHAnsi" w:hAnsiTheme="majorHAnsi"/>
                <w:sz w:val="22"/>
                <w:szCs w:val="22"/>
              </w:rPr>
            </w:pPr>
            <w:r w:rsidRPr="007267A0">
              <w:rPr>
                <w:rFonts w:asciiTheme="majorHAnsi" w:hAnsiTheme="majorHAnsi"/>
                <w:sz w:val="22"/>
                <w:szCs w:val="22"/>
              </w:rPr>
              <w:t xml:space="preserve">Point of View: </w:t>
            </w:r>
          </w:p>
          <w:p w14:paraId="15F7261A" w14:textId="77777777" w:rsidR="00036090" w:rsidRPr="007267A0" w:rsidRDefault="00036090">
            <w:pPr>
              <w:rPr>
                <w:rFonts w:asciiTheme="majorHAnsi" w:hAnsiTheme="majorHAnsi"/>
                <w:sz w:val="22"/>
                <w:szCs w:val="22"/>
              </w:rPr>
            </w:pPr>
          </w:p>
        </w:tc>
      </w:tr>
    </w:tbl>
    <w:p w14:paraId="3577029E" w14:textId="31AC3CAB" w:rsidR="00036090" w:rsidRPr="007267A0" w:rsidRDefault="00036090">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EF438E" w:rsidRPr="007267A0" w14:paraId="198E2792" w14:textId="77777777" w:rsidTr="00EF438E">
        <w:tc>
          <w:tcPr>
            <w:tcW w:w="10152" w:type="dxa"/>
          </w:tcPr>
          <w:p w14:paraId="3AB7002A" w14:textId="06B3A95C" w:rsidR="00EF438E" w:rsidRPr="007267A0" w:rsidRDefault="00EF438E">
            <w:pPr>
              <w:rPr>
                <w:rFonts w:asciiTheme="majorHAnsi" w:hAnsiTheme="majorHAnsi"/>
                <w:sz w:val="22"/>
                <w:szCs w:val="22"/>
              </w:rPr>
            </w:pPr>
            <w:r w:rsidRPr="007267A0">
              <w:rPr>
                <w:rFonts w:asciiTheme="majorHAnsi" w:hAnsiTheme="majorHAnsi"/>
                <w:sz w:val="22"/>
                <w:szCs w:val="22"/>
              </w:rPr>
              <w:t xml:space="preserve">Example Three: </w:t>
            </w:r>
            <w:r w:rsidRPr="007267A0">
              <w:rPr>
                <w:rFonts w:asciiTheme="majorHAnsi" w:hAnsiTheme="majorHAnsi"/>
                <w:b/>
                <w:sz w:val="22"/>
                <w:szCs w:val="22"/>
                <w:u w:val="single"/>
              </w:rPr>
              <w:t>Tuck Everlasting</w:t>
            </w:r>
            <w:r w:rsidRPr="007267A0">
              <w:rPr>
                <w:rFonts w:asciiTheme="majorHAnsi" w:hAnsiTheme="majorHAnsi"/>
                <w:sz w:val="22"/>
                <w:szCs w:val="22"/>
              </w:rPr>
              <w:t xml:space="preserve"> by Natalie Babbitt</w:t>
            </w:r>
          </w:p>
        </w:tc>
      </w:tr>
      <w:tr w:rsidR="00EF438E" w:rsidRPr="007267A0" w14:paraId="398DC8E5" w14:textId="77777777" w:rsidTr="00EF438E">
        <w:tc>
          <w:tcPr>
            <w:tcW w:w="10152" w:type="dxa"/>
          </w:tcPr>
          <w:p w14:paraId="7D90DD7C" w14:textId="48E14F7F" w:rsidR="00EF438E" w:rsidRPr="007267A0" w:rsidRDefault="00EF438E">
            <w:pPr>
              <w:rPr>
                <w:rFonts w:asciiTheme="majorHAnsi" w:hAnsiTheme="majorHAnsi"/>
                <w:sz w:val="22"/>
                <w:szCs w:val="22"/>
              </w:rPr>
            </w:pPr>
            <w:r w:rsidRPr="007267A0">
              <w:rPr>
                <w:rFonts w:asciiTheme="majorHAnsi" w:hAnsiTheme="majorHAnsi" w:cs="Times New Roman"/>
                <w:sz w:val="22"/>
                <w:szCs w:val="22"/>
              </w:rPr>
              <w:t xml:space="preserve">At dawn, Mae Tuck set out on her horse for the wood at the edge of the village of </w:t>
            </w:r>
            <w:proofErr w:type="spellStart"/>
            <w:r w:rsidRPr="007267A0">
              <w:rPr>
                <w:rFonts w:asciiTheme="majorHAnsi" w:hAnsiTheme="majorHAnsi" w:cs="Times New Roman"/>
                <w:sz w:val="22"/>
                <w:szCs w:val="22"/>
              </w:rPr>
              <w:t>Treegap</w:t>
            </w:r>
            <w:proofErr w:type="spellEnd"/>
            <w:r w:rsidRPr="007267A0">
              <w:rPr>
                <w:rFonts w:asciiTheme="majorHAnsi" w:hAnsiTheme="majorHAnsi" w:cs="Times New Roman"/>
                <w:sz w:val="22"/>
                <w:szCs w:val="22"/>
              </w:rPr>
              <w:t xml:space="preserve">.  She was going there, as she did once every ten years, to meet her two sons, Miles and Jesse, and she was feeling at ease.  At noon time, Winnie Foster, whose family owned the </w:t>
            </w:r>
            <w:proofErr w:type="spellStart"/>
            <w:r w:rsidRPr="007267A0">
              <w:rPr>
                <w:rFonts w:asciiTheme="majorHAnsi" w:hAnsiTheme="majorHAnsi" w:cs="Times New Roman"/>
                <w:sz w:val="22"/>
                <w:szCs w:val="22"/>
              </w:rPr>
              <w:t>Treegap</w:t>
            </w:r>
            <w:proofErr w:type="spellEnd"/>
            <w:r w:rsidRPr="007267A0">
              <w:rPr>
                <w:rFonts w:asciiTheme="majorHAnsi" w:hAnsiTheme="majorHAnsi" w:cs="Times New Roman"/>
                <w:sz w:val="22"/>
                <w:szCs w:val="22"/>
              </w:rPr>
              <w:t xml:space="preserve"> wood, lost her patience at last and decided to think about running away.</w:t>
            </w:r>
          </w:p>
        </w:tc>
      </w:tr>
      <w:tr w:rsidR="00EF438E" w:rsidRPr="007267A0" w14:paraId="10AF2A08" w14:textId="77777777" w:rsidTr="00EF438E">
        <w:tc>
          <w:tcPr>
            <w:tcW w:w="10152" w:type="dxa"/>
          </w:tcPr>
          <w:p w14:paraId="3574E951" w14:textId="6127996C" w:rsidR="00EF438E" w:rsidRPr="007267A0" w:rsidRDefault="00EF438E">
            <w:pPr>
              <w:rPr>
                <w:rFonts w:asciiTheme="majorHAnsi" w:hAnsiTheme="majorHAnsi"/>
                <w:sz w:val="22"/>
                <w:szCs w:val="22"/>
              </w:rPr>
            </w:pPr>
            <w:r w:rsidRPr="007267A0">
              <w:rPr>
                <w:rFonts w:asciiTheme="majorHAnsi" w:hAnsiTheme="majorHAnsi"/>
                <w:sz w:val="22"/>
                <w:szCs w:val="22"/>
              </w:rPr>
              <w:t>Point of View:</w:t>
            </w:r>
          </w:p>
          <w:p w14:paraId="0F60D3EF" w14:textId="77777777" w:rsidR="00EF438E" w:rsidRPr="007267A0" w:rsidRDefault="00EF438E">
            <w:pPr>
              <w:rPr>
                <w:rFonts w:asciiTheme="majorHAnsi" w:hAnsiTheme="majorHAnsi"/>
                <w:sz w:val="22"/>
                <w:szCs w:val="22"/>
              </w:rPr>
            </w:pPr>
          </w:p>
        </w:tc>
      </w:tr>
    </w:tbl>
    <w:p w14:paraId="7B57B549" w14:textId="77777777" w:rsidR="00EF438E" w:rsidRPr="007267A0" w:rsidRDefault="00EF438E">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EF438E" w:rsidRPr="007267A0" w14:paraId="15243609" w14:textId="77777777" w:rsidTr="00EF438E">
        <w:tc>
          <w:tcPr>
            <w:tcW w:w="10152" w:type="dxa"/>
          </w:tcPr>
          <w:p w14:paraId="20E53B64" w14:textId="1B978F01" w:rsidR="00EF438E" w:rsidRPr="007267A0" w:rsidRDefault="00EF438E">
            <w:pPr>
              <w:rPr>
                <w:rFonts w:asciiTheme="majorHAnsi" w:hAnsiTheme="majorHAnsi"/>
                <w:sz w:val="22"/>
                <w:szCs w:val="22"/>
              </w:rPr>
            </w:pPr>
            <w:r w:rsidRPr="007267A0">
              <w:rPr>
                <w:rFonts w:asciiTheme="majorHAnsi" w:hAnsiTheme="majorHAnsi"/>
                <w:sz w:val="22"/>
                <w:szCs w:val="22"/>
              </w:rPr>
              <w:t xml:space="preserve">Example Four: </w:t>
            </w:r>
            <w:r w:rsidRPr="007267A0">
              <w:rPr>
                <w:rFonts w:asciiTheme="majorHAnsi" w:hAnsiTheme="majorHAnsi"/>
                <w:b/>
                <w:sz w:val="22"/>
                <w:szCs w:val="22"/>
                <w:u w:val="single"/>
              </w:rPr>
              <w:t>The Ninja Housewife</w:t>
            </w:r>
            <w:r w:rsidRPr="007267A0">
              <w:rPr>
                <w:rFonts w:asciiTheme="majorHAnsi" w:hAnsiTheme="majorHAnsi"/>
                <w:sz w:val="22"/>
                <w:szCs w:val="22"/>
              </w:rPr>
              <w:t xml:space="preserve"> by Deborah Hamlin</w:t>
            </w:r>
          </w:p>
        </w:tc>
      </w:tr>
      <w:tr w:rsidR="00EF438E" w:rsidRPr="007267A0" w14:paraId="24E50CB9" w14:textId="77777777" w:rsidTr="00EF438E">
        <w:tc>
          <w:tcPr>
            <w:tcW w:w="10152" w:type="dxa"/>
          </w:tcPr>
          <w:p w14:paraId="2939AE6B" w14:textId="7106592A" w:rsidR="00EF438E" w:rsidRPr="007267A0" w:rsidRDefault="00EF438E">
            <w:pPr>
              <w:rPr>
                <w:rFonts w:asciiTheme="majorHAnsi" w:hAnsiTheme="majorHAnsi"/>
                <w:sz w:val="22"/>
                <w:szCs w:val="22"/>
              </w:rPr>
            </w:pPr>
            <w:r w:rsidRPr="007267A0">
              <w:rPr>
                <w:rFonts w:asciiTheme="majorHAnsi" w:hAnsiTheme="majorHAnsi" w:cs="Times New Roman"/>
                <w:sz w:val="22"/>
                <w:szCs w:val="22"/>
              </w:rPr>
              <w:t>After dropping her son off at school, Sara sat at a traffic light and waited.  She was on her way to her office job as a secretary in a law office.  It was mainly paperwork with very little time to interact with other people, but Sara had gotten used to that.  It also gave her plenty of time to daydream, something she had also gotten quite used to.  She was a woman in her mid-30s, married 13 years, with one child.</w:t>
            </w:r>
          </w:p>
        </w:tc>
      </w:tr>
      <w:tr w:rsidR="00EF438E" w:rsidRPr="007267A0" w14:paraId="02BB2345" w14:textId="77777777" w:rsidTr="00EF438E">
        <w:tc>
          <w:tcPr>
            <w:tcW w:w="10152" w:type="dxa"/>
          </w:tcPr>
          <w:p w14:paraId="2055DED3" w14:textId="195206BE" w:rsidR="00EF438E" w:rsidRPr="007267A0" w:rsidRDefault="00EF438E">
            <w:pPr>
              <w:rPr>
                <w:rFonts w:asciiTheme="majorHAnsi" w:hAnsiTheme="majorHAnsi"/>
                <w:sz w:val="22"/>
                <w:szCs w:val="22"/>
              </w:rPr>
            </w:pPr>
            <w:r w:rsidRPr="007267A0">
              <w:rPr>
                <w:rFonts w:asciiTheme="majorHAnsi" w:hAnsiTheme="majorHAnsi"/>
                <w:sz w:val="22"/>
                <w:szCs w:val="22"/>
              </w:rPr>
              <w:t>Point of View:</w:t>
            </w:r>
          </w:p>
          <w:p w14:paraId="0225E47C" w14:textId="77777777" w:rsidR="00EF438E" w:rsidRPr="007267A0" w:rsidRDefault="00EF438E">
            <w:pPr>
              <w:rPr>
                <w:rFonts w:asciiTheme="majorHAnsi" w:hAnsiTheme="majorHAnsi"/>
                <w:sz w:val="22"/>
                <w:szCs w:val="22"/>
              </w:rPr>
            </w:pPr>
          </w:p>
        </w:tc>
      </w:tr>
    </w:tbl>
    <w:p w14:paraId="4EBD1024" w14:textId="46210208" w:rsidR="00EF438E" w:rsidRPr="007267A0" w:rsidRDefault="00EF438E">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EF438E" w:rsidRPr="007267A0" w14:paraId="13684526" w14:textId="77777777" w:rsidTr="00EF438E">
        <w:tc>
          <w:tcPr>
            <w:tcW w:w="10152" w:type="dxa"/>
          </w:tcPr>
          <w:p w14:paraId="08D5F6C3" w14:textId="2635A584" w:rsidR="00EF438E" w:rsidRPr="007267A0" w:rsidRDefault="00C34D92">
            <w:pPr>
              <w:rPr>
                <w:rFonts w:asciiTheme="majorHAnsi" w:hAnsiTheme="majorHAnsi"/>
                <w:sz w:val="22"/>
                <w:szCs w:val="22"/>
              </w:rPr>
            </w:pPr>
            <w:r w:rsidRPr="007267A0">
              <w:rPr>
                <w:rFonts w:asciiTheme="majorHAnsi" w:hAnsiTheme="majorHAnsi"/>
                <w:sz w:val="22"/>
                <w:szCs w:val="22"/>
              </w:rPr>
              <w:t xml:space="preserve">Example Five: </w:t>
            </w:r>
            <w:r w:rsidR="00EF438E" w:rsidRPr="007267A0">
              <w:rPr>
                <w:rFonts w:asciiTheme="majorHAnsi" w:hAnsiTheme="majorHAnsi"/>
                <w:b/>
                <w:sz w:val="22"/>
                <w:szCs w:val="22"/>
                <w:u w:val="single"/>
              </w:rPr>
              <w:t>Shiloh</w:t>
            </w:r>
            <w:r w:rsidR="00EF438E" w:rsidRPr="007267A0">
              <w:rPr>
                <w:rFonts w:asciiTheme="majorHAnsi" w:hAnsiTheme="majorHAnsi"/>
                <w:sz w:val="22"/>
                <w:szCs w:val="22"/>
              </w:rPr>
              <w:t xml:space="preserve"> by Phyllis Reynolds Naylor</w:t>
            </w:r>
          </w:p>
        </w:tc>
      </w:tr>
      <w:tr w:rsidR="00EF438E" w:rsidRPr="007267A0" w14:paraId="60092904" w14:textId="77777777" w:rsidTr="00EF438E">
        <w:tc>
          <w:tcPr>
            <w:tcW w:w="10152" w:type="dxa"/>
          </w:tcPr>
          <w:p w14:paraId="22318006" w14:textId="17ACB99D" w:rsidR="00EF438E" w:rsidRPr="007267A0" w:rsidRDefault="00EF438E">
            <w:pPr>
              <w:rPr>
                <w:rFonts w:asciiTheme="majorHAnsi" w:hAnsiTheme="majorHAnsi"/>
                <w:sz w:val="22"/>
                <w:szCs w:val="22"/>
              </w:rPr>
            </w:pPr>
            <w:r w:rsidRPr="007267A0">
              <w:rPr>
                <w:rFonts w:asciiTheme="majorHAnsi" w:hAnsiTheme="majorHAnsi" w:cs="Times New Roman"/>
                <w:sz w:val="22"/>
                <w:szCs w:val="22"/>
              </w:rPr>
              <w:t>The day Shiloh come, we’re having us a big Sunday dinner.  Dara Lynn’s dipping bread in her glass of cold tea, the way she likes, and Becky pus</w:t>
            </w:r>
            <w:r w:rsidR="00AE6B72">
              <w:rPr>
                <w:rFonts w:asciiTheme="majorHAnsi" w:hAnsiTheme="majorHAnsi" w:cs="Times New Roman"/>
                <w:sz w:val="22"/>
                <w:szCs w:val="22"/>
              </w:rPr>
              <w:t xml:space="preserve">hes her beans over the edge of </w:t>
            </w:r>
            <w:r w:rsidRPr="007267A0">
              <w:rPr>
                <w:rFonts w:asciiTheme="majorHAnsi" w:hAnsiTheme="majorHAnsi" w:cs="Times New Roman"/>
                <w:sz w:val="22"/>
                <w:szCs w:val="22"/>
              </w:rPr>
              <w:t>her plate in her rush to get ’em down.  Ma gives us her scolding look.  We live high up in the hills above Friendly, but hardly anybody knows where that is.  Friendly’s near Sistersville, which is halfway between Wheeling and Parkersburg.  Used to be, my daddy told me, Sistersville was once of the best places you could live in the whole state.</w:t>
            </w:r>
          </w:p>
        </w:tc>
      </w:tr>
      <w:tr w:rsidR="00EF438E" w:rsidRPr="007267A0" w14:paraId="2FA5855E" w14:textId="77777777" w:rsidTr="00EF438E">
        <w:tc>
          <w:tcPr>
            <w:tcW w:w="10152" w:type="dxa"/>
          </w:tcPr>
          <w:p w14:paraId="0149EC4E" w14:textId="3B006BBF" w:rsidR="00EF438E" w:rsidRPr="007267A0" w:rsidRDefault="00C34D92">
            <w:pPr>
              <w:rPr>
                <w:rFonts w:asciiTheme="majorHAnsi" w:hAnsiTheme="majorHAnsi"/>
                <w:sz w:val="22"/>
                <w:szCs w:val="22"/>
              </w:rPr>
            </w:pPr>
            <w:r w:rsidRPr="007267A0">
              <w:rPr>
                <w:rFonts w:asciiTheme="majorHAnsi" w:hAnsiTheme="majorHAnsi"/>
                <w:sz w:val="22"/>
                <w:szCs w:val="22"/>
              </w:rPr>
              <w:t>Point of View:</w:t>
            </w:r>
          </w:p>
          <w:p w14:paraId="5A775931" w14:textId="77777777" w:rsidR="00C34D92" w:rsidRPr="007267A0" w:rsidRDefault="00C34D92">
            <w:pPr>
              <w:rPr>
                <w:rFonts w:asciiTheme="majorHAnsi" w:hAnsiTheme="majorHAnsi"/>
                <w:sz w:val="22"/>
                <w:szCs w:val="22"/>
              </w:rPr>
            </w:pPr>
          </w:p>
        </w:tc>
      </w:tr>
    </w:tbl>
    <w:p w14:paraId="3487FFB7" w14:textId="59654941" w:rsidR="00BD2120" w:rsidRPr="007267A0" w:rsidRDefault="00BD2120">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EF438E" w:rsidRPr="007267A0" w14:paraId="533FDA26" w14:textId="77777777" w:rsidTr="00EF438E">
        <w:tc>
          <w:tcPr>
            <w:tcW w:w="10152" w:type="dxa"/>
          </w:tcPr>
          <w:p w14:paraId="160830AB" w14:textId="731B74F8" w:rsidR="00EF438E" w:rsidRPr="007267A0" w:rsidRDefault="00C34D92">
            <w:pPr>
              <w:rPr>
                <w:rFonts w:asciiTheme="majorHAnsi" w:hAnsiTheme="majorHAnsi"/>
                <w:sz w:val="22"/>
                <w:szCs w:val="22"/>
              </w:rPr>
            </w:pPr>
            <w:r w:rsidRPr="007267A0">
              <w:rPr>
                <w:rFonts w:asciiTheme="majorHAnsi" w:hAnsiTheme="majorHAnsi"/>
                <w:sz w:val="22"/>
                <w:szCs w:val="22"/>
              </w:rPr>
              <w:t xml:space="preserve">Example Six: </w:t>
            </w:r>
            <w:r w:rsidR="00EF438E" w:rsidRPr="007267A0">
              <w:rPr>
                <w:rFonts w:asciiTheme="majorHAnsi" w:hAnsiTheme="majorHAnsi"/>
                <w:b/>
                <w:sz w:val="22"/>
                <w:szCs w:val="22"/>
                <w:u w:val="single"/>
              </w:rPr>
              <w:t>The Skull of Truth: A Magic Shop Book</w:t>
            </w:r>
            <w:r w:rsidR="00EF438E" w:rsidRPr="007267A0">
              <w:rPr>
                <w:rFonts w:asciiTheme="majorHAnsi" w:hAnsiTheme="majorHAnsi"/>
                <w:sz w:val="22"/>
                <w:szCs w:val="22"/>
              </w:rPr>
              <w:t xml:space="preserve"> by Brooke </w:t>
            </w:r>
            <w:proofErr w:type="spellStart"/>
            <w:r w:rsidR="00EF438E" w:rsidRPr="007267A0">
              <w:rPr>
                <w:rFonts w:asciiTheme="majorHAnsi" w:hAnsiTheme="majorHAnsi"/>
                <w:sz w:val="22"/>
                <w:szCs w:val="22"/>
              </w:rPr>
              <w:t>Coville</w:t>
            </w:r>
            <w:proofErr w:type="spellEnd"/>
            <w:r w:rsidR="00EF438E" w:rsidRPr="007267A0">
              <w:rPr>
                <w:rFonts w:asciiTheme="majorHAnsi" w:hAnsiTheme="majorHAnsi"/>
                <w:sz w:val="22"/>
                <w:szCs w:val="22"/>
              </w:rPr>
              <w:t>, Gary A. Lippincott</w:t>
            </w:r>
          </w:p>
        </w:tc>
      </w:tr>
      <w:tr w:rsidR="00EF438E" w:rsidRPr="007267A0" w14:paraId="5B3E9617" w14:textId="77777777" w:rsidTr="00EF438E">
        <w:tc>
          <w:tcPr>
            <w:tcW w:w="10152" w:type="dxa"/>
          </w:tcPr>
          <w:p w14:paraId="53A0CF53" w14:textId="2E43107D" w:rsidR="00EF438E" w:rsidRPr="007267A0" w:rsidRDefault="00EF438E">
            <w:pPr>
              <w:rPr>
                <w:rFonts w:asciiTheme="majorHAnsi" w:hAnsiTheme="majorHAnsi"/>
                <w:sz w:val="22"/>
                <w:szCs w:val="22"/>
              </w:rPr>
            </w:pPr>
            <w:r w:rsidRPr="007267A0">
              <w:rPr>
                <w:rFonts w:asciiTheme="majorHAnsi" w:hAnsiTheme="majorHAnsi" w:cs="Times New Roman"/>
                <w:sz w:val="22"/>
                <w:szCs w:val="22"/>
              </w:rPr>
              <w:t xml:space="preserve">To his astonishment, Charlie found himself standing next to his bicycle, back where he had entered the swamp.  </w:t>
            </w:r>
            <w:r w:rsidRPr="007267A0">
              <w:rPr>
                <w:rFonts w:asciiTheme="majorHAnsi" w:hAnsiTheme="majorHAnsi" w:cs="Times New Roman"/>
                <w:sz w:val="22"/>
                <w:szCs w:val="22"/>
              </w:rPr>
              <w:lastRenderedPageBreak/>
              <w:t>That was bizarre and upsetting—but not as bad as the realization that he was still holding the skull.  He thought he had dropped it before he raced out the door.  He certainly hadn’t intended to steal the thing.  He didn’t even really want it!</w:t>
            </w:r>
          </w:p>
        </w:tc>
      </w:tr>
      <w:tr w:rsidR="00EF438E" w:rsidRPr="007267A0" w14:paraId="21D2C7AE" w14:textId="77777777" w:rsidTr="00EF438E">
        <w:tc>
          <w:tcPr>
            <w:tcW w:w="10152" w:type="dxa"/>
          </w:tcPr>
          <w:p w14:paraId="2ABADE71" w14:textId="5DF45411" w:rsidR="00EF438E" w:rsidRPr="007267A0" w:rsidRDefault="00C34D92">
            <w:pPr>
              <w:rPr>
                <w:rFonts w:asciiTheme="majorHAnsi" w:hAnsiTheme="majorHAnsi"/>
                <w:sz w:val="22"/>
                <w:szCs w:val="22"/>
              </w:rPr>
            </w:pPr>
            <w:r w:rsidRPr="007267A0">
              <w:rPr>
                <w:rFonts w:asciiTheme="majorHAnsi" w:hAnsiTheme="majorHAnsi"/>
                <w:sz w:val="22"/>
                <w:szCs w:val="22"/>
              </w:rPr>
              <w:lastRenderedPageBreak/>
              <w:t>Point of View:</w:t>
            </w:r>
          </w:p>
          <w:p w14:paraId="0B10E2A0" w14:textId="77777777" w:rsidR="00C34D92" w:rsidRPr="007267A0" w:rsidRDefault="00C34D92">
            <w:pPr>
              <w:rPr>
                <w:rFonts w:asciiTheme="majorHAnsi" w:hAnsiTheme="majorHAnsi"/>
                <w:sz w:val="22"/>
                <w:szCs w:val="22"/>
              </w:rPr>
            </w:pPr>
          </w:p>
        </w:tc>
      </w:tr>
    </w:tbl>
    <w:p w14:paraId="6B39953F" w14:textId="77777777" w:rsidR="00861031" w:rsidRPr="007267A0" w:rsidRDefault="00861031">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861031" w:rsidRPr="007267A0" w14:paraId="538FF845" w14:textId="77777777" w:rsidTr="00861031">
        <w:tc>
          <w:tcPr>
            <w:tcW w:w="10152" w:type="dxa"/>
          </w:tcPr>
          <w:p w14:paraId="213D9BD5" w14:textId="7F633AE3" w:rsidR="00861031" w:rsidRPr="007267A0" w:rsidRDefault="00C34D92">
            <w:pPr>
              <w:rPr>
                <w:rFonts w:asciiTheme="majorHAnsi" w:hAnsiTheme="majorHAnsi"/>
                <w:sz w:val="22"/>
                <w:szCs w:val="22"/>
              </w:rPr>
            </w:pPr>
            <w:r w:rsidRPr="007267A0">
              <w:rPr>
                <w:rFonts w:asciiTheme="majorHAnsi" w:hAnsiTheme="majorHAnsi"/>
                <w:sz w:val="22"/>
                <w:szCs w:val="22"/>
              </w:rPr>
              <w:t xml:space="preserve">Example Seven: </w:t>
            </w:r>
            <w:r w:rsidR="00861031" w:rsidRPr="007267A0">
              <w:rPr>
                <w:rFonts w:asciiTheme="majorHAnsi" w:hAnsiTheme="majorHAnsi"/>
                <w:b/>
                <w:sz w:val="22"/>
                <w:szCs w:val="22"/>
                <w:u w:val="single"/>
              </w:rPr>
              <w:t xml:space="preserve">From the Mixed-up Files of Mrs. Basil E. </w:t>
            </w:r>
            <w:proofErr w:type="spellStart"/>
            <w:r w:rsidR="00861031" w:rsidRPr="007267A0">
              <w:rPr>
                <w:rFonts w:asciiTheme="majorHAnsi" w:hAnsiTheme="majorHAnsi"/>
                <w:b/>
                <w:sz w:val="22"/>
                <w:szCs w:val="22"/>
                <w:u w:val="single"/>
              </w:rPr>
              <w:t>Frankweiler</w:t>
            </w:r>
            <w:proofErr w:type="spellEnd"/>
            <w:r w:rsidR="00861031" w:rsidRPr="007267A0">
              <w:rPr>
                <w:rFonts w:asciiTheme="majorHAnsi" w:hAnsiTheme="majorHAnsi"/>
                <w:sz w:val="22"/>
                <w:szCs w:val="22"/>
              </w:rPr>
              <w:t xml:space="preserve"> by E.L. </w:t>
            </w:r>
            <w:proofErr w:type="spellStart"/>
            <w:r w:rsidR="00861031" w:rsidRPr="007267A0">
              <w:rPr>
                <w:rFonts w:asciiTheme="majorHAnsi" w:hAnsiTheme="majorHAnsi"/>
                <w:sz w:val="22"/>
                <w:szCs w:val="22"/>
              </w:rPr>
              <w:t>Konigsburg</w:t>
            </w:r>
            <w:proofErr w:type="spellEnd"/>
          </w:p>
        </w:tc>
      </w:tr>
      <w:tr w:rsidR="00861031" w:rsidRPr="007267A0" w14:paraId="52117BA0" w14:textId="77777777" w:rsidTr="00861031">
        <w:tc>
          <w:tcPr>
            <w:tcW w:w="10152" w:type="dxa"/>
          </w:tcPr>
          <w:p w14:paraId="55344A41" w14:textId="01A850C0" w:rsidR="00861031" w:rsidRPr="007267A0" w:rsidRDefault="00861031">
            <w:pPr>
              <w:rPr>
                <w:rFonts w:asciiTheme="majorHAnsi" w:hAnsiTheme="majorHAnsi"/>
                <w:sz w:val="22"/>
                <w:szCs w:val="22"/>
              </w:rPr>
            </w:pPr>
            <w:r w:rsidRPr="007267A0">
              <w:rPr>
                <w:rFonts w:asciiTheme="majorHAnsi" w:hAnsiTheme="majorHAnsi" w:cs="Times New Roman"/>
                <w:sz w:val="22"/>
                <w:szCs w:val="22"/>
              </w:rPr>
              <w:t xml:space="preserve">Claudia knew that she could never pull off the old-fashioned kind of running away.  That is, running away in the heat of anger with a knapsack on her back.  She didn’t like discomfort; therefore, she decided that her leaving home would not be just running from somewhere but would be running to somewhere.  To a large place, a comfortable place, an indoor place, and preferably a beautiful place.  And that’s why she decided upon the Metropolitan Museum of Art in New York City.  </w:t>
            </w:r>
          </w:p>
        </w:tc>
      </w:tr>
      <w:tr w:rsidR="00861031" w:rsidRPr="007267A0" w14:paraId="0BBD8BC9" w14:textId="77777777" w:rsidTr="00861031">
        <w:tc>
          <w:tcPr>
            <w:tcW w:w="10152" w:type="dxa"/>
          </w:tcPr>
          <w:p w14:paraId="1CD70CC7" w14:textId="011200F1" w:rsidR="00861031" w:rsidRPr="007267A0" w:rsidRDefault="00C34D92">
            <w:pPr>
              <w:rPr>
                <w:rFonts w:asciiTheme="majorHAnsi" w:hAnsiTheme="majorHAnsi"/>
                <w:sz w:val="22"/>
                <w:szCs w:val="22"/>
              </w:rPr>
            </w:pPr>
            <w:r w:rsidRPr="007267A0">
              <w:rPr>
                <w:rFonts w:asciiTheme="majorHAnsi" w:hAnsiTheme="majorHAnsi"/>
                <w:sz w:val="22"/>
                <w:szCs w:val="22"/>
              </w:rPr>
              <w:t>Point of View:</w:t>
            </w:r>
          </w:p>
          <w:p w14:paraId="03C08511" w14:textId="77777777" w:rsidR="00C34D92" w:rsidRPr="007267A0" w:rsidRDefault="00C34D92">
            <w:pPr>
              <w:rPr>
                <w:rFonts w:asciiTheme="majorHAnsi" w:hAnsiTheme="majorHAnsi"/>
                <w:sz w:val="22"/>
                <w:szCs w:val="22"/>
              </w:rPr>
            </w:pPr>
          </w:p>
        </w:tc>
      </w:tr>
    </w:tbl>
    <w:p w14:paraId="15DAFF41" w14:textId="77777777" w:rsidR="00E74992" w:rsidRPr="007267A0" w:rsidRDefault="00E74992">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E74992" w:rsidRPr="007267A0" w14:paraId="0491A89B" w14:textId="77777777" w:rsidTr="00E74992">
        <w:tc>
          <w:tcPr>
            <w:tcW w:w="10152" w:type="dxa"/>
          </w:tcPr>
          <w:p w14:paraId="63711724" w14:textId="2E6EA6D2" w:rsidR="00E74992" w:rsidRPr="007267A0" w:rsidRDefault="00CC44FF">
            <w:pPr>
              <w:rPr>
                <w:rFonts w:asciiTheme="majorHAnsi" w:hAnsiTheme="majorHAnsi"/>
                <w:sz w:val="22"/>
                <w:szCs w:val="22"/>
              </w:rPr>
            </w:pPr>
            <w:r>
              <w:rPr>
                <w:rFonts w:asciiTheme="majorHAnsi" w:hAnsiTheme="majorHAnsi"/>
                <w:sz w:val="22"/>
                <w:szCs w:val="22"/>
              </w:rPr>
              <w:t xml:space="preserve">Example Eight: </w:t>
            </w:r>
            <w:r w:rsidR="00E74992" w:rsidRPr="00CC44FF">
              <w:rPr>
                <w:rFonts w:asciiTheme="majorHAnsi" w:hAnsiTheme="majorHAnsi"/>
                <w:b/>
                <w:sz w:val="22"/>
                <w:szCs w:val="22"/>
                <w:u w:val="single"/>
              </w:rPr>
              <w:t>Anne of Green Gables</w:t>
            </w:r>
            <w:r w:rsidR="00E74992" w:rsidRPr="007267A0">
              <w:rPr>
                <w:rFonts w:asciiTheme="majorHAnsi" w:hAnsiTheme="majorHAnsi"/>
                <w:sz w:val="22"/>
                <w:szCs w:val="22"/>
              </w:rPr>
              <w:t xml:space="preserve"> by L.M. Montgomery</w:t>
            </w:r>
          </w:p>
        </w:tc>
      </w:tr>
      <w:tr w:rsidR="00E74992" w:rsidRPr="007267A0" w14:paraId="4606F7F5" w14:textId="77777777" w:rsidTr="00E74992">
        <w:tc>
          <w:tcPr>
            <w:tcW w:w="10152" w:type="dxa"/>
          </w:tcPr>
          <w:p w14:paraId="62FE04B1" w14:textId="3C35413A" w:rsidR="00E74992" w:rsidRPr="007267A0" w:rsidRDefault="00E74992">
            <w:pPr>
              <w:rPr>
                <w:rFonts w:asciiTheme="majorHAnsi" w:hAnsiTheme="majorHAnsi"/>
                <w:sz w:val="22"/>
                <w:szCs w:val="22"/>
              </w:rPr>
            </w:pPr>
            <w:r w:rsidRPr="007267A0">
              <w:rPr>
                <w:rFonts w:asciiTheme="majorHAnsi" w:hAnsiTheme="majorHAnsi" w:cs="Times New Roman"/>
                <w:sz w:val="22"/>
                <w:szCs w:val="22"/>
              </w:rPr>
              <w:t xml:space="preserve">Marilla’s lips twitched understandingly.  She had expected Mrs. Rachel to say this; she had known that the sight of Matthew jaunting off so unaccountably would be too much for her neighbor’s curiosity.  If Marilla had said that Matthew had gone to Bright River to meet a kangaroo from Australia Mrs. Rachel could not have been more astonished.  She was actually quiet for five seconds.  It was </w:t>
            </w:r>
            <w:proofErr w:type="spellStart"/>
            <w:r w:rsidRPr="007267A0">
              <w:rPr>
                <w:rFonts w:asciiTheme="majorHAnsi" w:hAnsiTheme="majorHAnsi" w:cs="Times New Roman"/>
                <w:sz w:val="22"/>
                <w:szCs w:val="22"/>
              </w:rPr>
              <w:t>unsupposable</w:t>
            </w:r>
            <w:proofErr w:type="spellEnd"/>
            <w:r w:rsidRPr="007267A0">
              <w:rPr>
                <w:rFonts w:asciiTheme="majorHAnsi" w:hAnsiTheme="majorHAnsi" w:cs="Times New Roman"/>
                <w:sz w:val="22"/>
                <w:szCs w:val="22"/>
              </w:rPr>
              <w:t xml:space="preserve"> that Marilla was making fun of her, but Mrs. Rachel was almost forced to suppose it.  </w:t>
            </w:r>
          </w:p>
        </w:tc>
      </w:tr>
      <w:tr w:rsidR="00E74992" w:rsidRPr="007267A0" w14:paraId="3E2568E0" w14:textId="77777777" w:rsidTr="00E74992">
        <w:tc>
          <w:tcPr>
            <w:tcW w:w="10152" w:type="dxa"/>
          </w:tcPr>
          <w:p w14:paraId="5F4B943E" w14:textId="7182F3D3" w:rsidR="00E74992" w:rsidRDefault="007267A0">
            <w:pPr>
              <w:rPr>
                <w:rFonts w:asciiTheme="majorHAnsi" w:hAnsiTheme="majorHAnsi"/>
                <w:sz w:val="22"/>
                <w:szCs w:val="22"/>
              </w:rPr>
            </w:pPr>
            <w:r>
              <w:rPr>
                <w:rFonts w:asciiTheme="majorHAnsi" w:hAnsiTheme="majorHAnsi"/>
                <w:sz w:val="22"/>
                <w:szCs w:val="22"/>
              </w:rPr>
              <w:t>Point of View:</w:t>
            </w:r>
          </w:p>
          <w:p w14:paraId="14633CEF" w14:textId="77777777" w:rsidR="007267A0" w:rsidRPr="007267A0" w:rsidRDefault="007267A0">
            <w:pPr>
              <w:rPr>
                <w:rFonts w:asciiTheme="majorHAnsi" w:hAnsiTheme="majorHAnsi"/>
                <w:sz w:val="22"/>
                <w:szCs w:val="22"/>
              </w:rPr>
            </w:pPr>
          </w:p>
        </w:tc>
      </w:tr>
    </w:tbl>
    <w:p w14:paraId="3982168C" w14:textId="4EA7C91B" w:rsidR="00E74992" w:rsidRPr="007267A0" w:rsidRDefault="00E74992">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E74992" w:rsidRPr="007267A0" w14:paraId="740EAA89" w14:textId="77777777" w:rsidTr="00E74992">
        <w:tc>
          <w:tcPr>
            <w:tcW w:w="10152" w:type="dxa"/>
          </w:tcPr>
          <w:p w14:paraId="1E5D1581" w14:textId="47C6BDDD" w:rsidR="00E74992" w:rsidRPr="007267A0" w:rsidRDefault="00CC44FF">
            <w:pPr>
              <w:rPr>
                <w:rFonts w:asciiTheme="majorHAnsi" w:hAnsiTheme="majorHAnsi"/>
                <w:sz w:val="22"/>
                <w:szCs w:val="22"/>
              </w:rPr>
            </w:pPr>
            <w:r>
              <w:rPr>
                <w:rFonts w:asciiTheme="majorHAnsi" w:hAnsiTheme="majorHAnsi"/>
                <w:sz w:val="22"/>
                <w:szCs w:val="22"/>
              </w:rPr>
              <w:t xml:space="preserve">Example Nine: </w:t>
            </w:r>
            <w:r w:rsidR="00E74992" w:rsidRPr="00CC44FF">
              <w:rPr>
                <w:rFonts w:asciiTheme="majorHAnsi" w:hAnsiTheme="majorHAnsi"/>
                <w:b/>
                <w:sz w:val="22"/>
                <w:szCs w:val="22"/>
                <w:u w:val="single"/>
              </w:rPr>
              <w:t>Alice’s Adventures in Wonderland</w:t>
            </w:r>
            <w:r w:rsidR="00E74992" w:rsidRPr="007267A0">
              <w:rPr>
                <w:rFonts w:asciiTheme="majorHAnsi" w:hAnsiTheme="majorHAnsi"/>
                <w:sz w:val="22"/>
                <w:szCs w:val="22"/>
              </w:rPr>
              <w:t xml:space="preserve"> by Lewis Carroll</w:t>
            </w:r>
          </w:p>
        </w:tc>
      </w:tr>
      <w:tr w:rsidR="00E74992" w:rsidRPr="007267A0" w14:paraId="37AC5B95" w14:textId="77777777" w:rsidTr="00E74992">
        <w:tc>
          <w:tcPr>
            <w:tcW w:w="10152" w:type="dxa"/>
          </w:tcPr>
          <w:p w14:paraId="71B13E35" w14:textId="3EAFD759" w:rsidR="00E74992" w:rsidRPr="007267A0" w:rsidRDefault="00E74992">
            <w:pPr>
              <w:rPr>
                <w:rFonts w:asciiTheme="majorHAnsi" w:hAnsiTheme="majorHAnsi"/>
                <w:sz w:val="22"/>
                <w:szCs w:val="22"/>
              </w:rPr>
            </w:pPr>
            <w:r w:rsidRPr="007267A0">
              <w:rPr>
                <w:rFonts w:asciiTheme="majorHAnsi" w:hAnsiTheme="majorHAnsi" w:cs="Times New Roman"/>
                <w:sz w:val="22"/>
                <w:szCs w:val="22"/>
              </w:rPr>
              <w:t xml:space="preserve">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conversations?”  So she was considering, in her own mind whether the pleasure of making a daisy-chain would be worth the trouble of getting up and picking the daisies, when suddenly a White Rabbit with pink eyes ran close by her.  </w:t>
            </w:r>
          </w:p>
        </w:tc>
      </w:tr>
      <w:tr w:rsidR="00E74992" w:rsidRPr="007267A0" w14:paraId="0B6BB949" w14:textId="77777777" w:rsidTr="00E74992">
        <w:tc>
          <w:tcPr>
            <w:tcW w:w="10152" w:type="dxa"/>
          </w:tcPr>
          <w:p w14:paraId="47D0D5AC" w14:textId="31A1F03E" w:rsidR="00E74992" w:rsidRDefault="007267A0">
            <w:pPr>
              <w:rPr>
                <w:rFonts w:asciiTheme="majorHAnsi" w:hAnsiTheme="majorHAnsi"/>
                <w:sz w:val="22"/>
                <w:szCs w:val="22"/>
              </w:rPr>
            </w:pPr>
            <w:r>
              <w:rPr>
                <w:rFonts w:asciiTheme="majorHAnsi" w:hAnsiTheme="majorHAnsi"/>
                <w:sz w:val="22"/>
                <w:szCs w:val="22"/>
              </w:rPr>
              <w:t>Point of View:</w:t>
            </w:r>
          </w:p>
          <w:p w14:paraId="6A42455C" w14:textId="77777777" w:rsidR="007267A0" w:rsidRPr="007267A0" w:rsidRDefault="007267A0">
            <w:pPr>
              <w:rPr>
                <w:rFonts w:asciiTheme="majorHAnsi" w:hAnsiTheme="majorHAnsi"/>
                <w:sz w:val="22"/>
                <w:szCs w:val="22"/>
              </w:rPr>
            </w:pPr>
          </w:p>
        </w:tc>
      </w:tr>
    </w:tbl>
    <w:p w14:paraId="313B919B" w14:textId="77777777" w:rsidR="00E74992" w:rsidRPr="007267A0" w:rsidRDefault="00E74992">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303A7B" w:rsidRPr="007267A0" w14:paraId="0D57D824" w14:textId="77777777" w:rsidTr="00303A7B">
        <w:tc>
          <w:tcPr>
            <w:tcW w:w="10152" w:type="dxa"/>
          </w:tcPr>
          <w:p w14:paraId="604D3785" w14:textId="0C558472" w:rsidR="00303A7B" w:rsidRPr="007267A0" w:rsidRDefault="00CC44FF">
            <w:pPr>
              <w:rPr>
                <w:rFonts w:asciiTheme="majorHAnsi" w:hAnsiTheme="majorHAnsi"/>
                <w:sz w:val="22"/>
                <w:szCs w:val="22"/>
              </w:rPr>
            </w:pPr>
            <w:r>
              <w:rPr>
                <w:rFonts w:asciiTheme="majorHAnsi" w:hAnsiTheme="majorHAnsi"/>
                <w:sz w:val="22"/>
                <w:szCs w:val="22"/>
              </w:rPr>
              <w:t xml:space="preserve">Example Ten: </w:t>
            </w:r>
            <w:r w:rsidR="00303A7B" w:rsidRPr="00CC44FF">
              <w:rPr>
                <w:rFonts w:asciiTheme="majorHAnsi" w:hAnsiTheme="majorHAnsi"/>
                <w:b/>
                <w:sz w:val="22"/>
                <w:szCs w:val="22"/>
                <w:u w:val="single"/>
              </w:rPr>
              <w:t>The Magic Finger</w:t>
            </w:r>
            <w:r w:rsidR="00303A7B" w:rsidRPr="007267A0">
              <w:rPr>
                <w:rFonts w:asciiTheme="majorHAnsi" w:hAnsiTheme="majorHAnsi"/>
                <w:sz w:val="22"/>
                <w:szCs w:val="22"/>
              </w:rPr>
              <w:t xml:space="preserve"> by Roald Dahl</w:t>
            </w:r>
          </w:p>
        </w:tc>
      </w:tr>
      <w:tr w:rsidR="00303A7B" w:rsidRPr="007267A0" w14:paraId="1AAD20AB" w14:textId="77777777" w:rsidTr="00303A7B">
        <w:tc>
          <w:tcPr>
            <w:tcW w:w="10152" w:type="dxa"/>
          </w:tcPr>
          <w:p w14:paraId="7E0B82FD" w14:textId="5D5F55AE" w:rsidR="00303A7B" w:rsidRPr="007267A0" w:rsidRDefault="00303A7B">
            <w:pPr>
              <w:rPr>
                <w:rFonts w:asciiTheme="majorHAnsi" w:hAnsiTheme="majorHAnsi"/>
                <w:sz w:val="22"/>
                <w:szCs w:val="22"/>
              </w:rPr>
            </w:pPr>
            <w:r w:rsidRPr="007267A0">
              <w:rPr>
                <w:rFonts w:asciiTheme="majorHAnsi" w:hAnsiTheme="majorHAnsi" w:cs="Times New Roman"/>
                <w:sz w:val="22"/>
                <w:szCs w:val="22"/>
              </w:rPr>
              <w:t>The farm next to ours is owned by Mr. and Mrs. Gregg.  The Greggs have two children, both of them boys.  Their names are Philip and William.  Sometimes I go over to their farm to play with them.  I am a girl and I am eight years old.  Philip is also eight years old.  Last week something very funny happened.  I am going to tell y</w:t>
            </w:r>
            <w:r w:rsidR="007267A0">
              <w:rPr>
                <w:rFonts w:asciiTheme="majorHAnsi" w:hAnsiTheme="majorHAnsi" w:cs="Times New Roman"/>
                <w:sz w:val="22"/>
                <w:szCs w:val="22"/>
              </w:rPr>
              <w:t>ou about it as best as I can</w:t>
            </w:r>
            <w:r w:rsidRPr="007267A0">
              <w:rPr>
                <w:rFonts w:asciiTheme="majorHAnsi" w:hAnsiTheme="majorHAnsi" w:cs="Times New Roman"/>
                <w:sz w:val="22"/>
                <w:szCs w:val="22"/>
              </w:rPr>
              <w:t>.</w:t>
            </w:r>
          </w:p>
        </w:tc>
      </w:tr>
      <w:tr w:rsidR="00303A7B" w:rsidRPr="007267A0" w14:paraId="4D6E298B" w14:textId="77777777" w:rsidTr="00303A7B">
        <w:tc>
          <w:tcPr>
            <w:tcW w:w="10152" w:type="dxa"/>
          </w:tcPr>
          <w:p w14:paraId="2C8A3C50" w14:textId="4E388EF8" w:rsidR="00303A7B" w:rsidRDefault="007267A0">
            <w:pPr>
              <w:rPr>
                <w:rFonts w:asciiTheme="majorHAnsi" w:hAnsiTheme="majorHAnsi"/>
                <w:sz w:val="22"/>
                <w:szCs w:val="22"/>
              </w:rPr>
            </w:pPr>
            <w:r>
              <w:rPr>
                <w:rFonts w:asciiTheme="majorHAnsi" w:hAnsiTheme="majorHAnsi"/>
                <w:sz w:val="22"/>
                <w:szCs w:val="22"/>
              </w:rPr>
              <w:t>Point of View:</w:t>
            </w:r>
          </w:p>
          <w:p w14:paraId="7ECB043A" w14:textId="77777777" w:rsidR="007267A0" w:rsidRPr="007267A0" w:rsidRDefault="007267A0">
            <w:pPr>
              <w:rPr>
                <w:rFonts w:asciiTheme="majorHAnsi" w:hAnsiTheme="majorHAnsi"/>
                <w:sz w:val="22"/>
                <w:szCs w:val="22"/>
              </w:rPr>
            </w:pPr>
          </w:p>
        </w:tc>
      </w:tr>
    </w:tbl>
    <w:p w14:paraId="5A0ED9D0" w14:textId="77777777" w:rsidR="00303A7B" w:rsidRPr="007267A0" w:rsidRDefault="00303A7B">
      <w:pPr>
        <w:rPr>
          <w:rFonts w:asciiTheme="majorHAnsi" w:hAnsiTheme="majorHAnsi"/>
          <w:sz w:val="22"/>
          <w:szCs w:val="22"/>
        </w:rPr>
      </w:pPr>
    </w:p>
    <w:tbl>
      <w:tblPr>
        <w:tblStyle w:val="TableGrid"/>
        <w:tblW w:w="0" w:type="auto"/>
        <w:tblLook w:val="04A0" w:firstRow="1" w:lastRow="0" w:firstColumn="1" w:lastColumn="0" w:noHBand="0" w:noVBand="1"/>
      </w:tblPr>
      <w:tblGrid>
        <w:gridCol w:w="10152"/>
      </w:tblGrid>
      <w:tr w:rsidR="00303A7B" w:rsidRPr="007267A0" w14:paraId="3F3DA676" w14:textId="77777777" w:rsidTr="00303A7B">
        <w:tc>
          <w:tcPr>
            <w:tcW w:w="10152" w:type="dxa"/>
          </w:tcPr>
          <w:p w14:paraId="18D1AF45" w14:textId="47290945" w:rsidR="00303A7B" w:rsidRPr="007267A0" w:rsidRDefault="00CC44FF">
            <w:pPr>
              <w:rPr>
                <w:rFonts w:asciiTheme="majorHAnsi" w:hAnsiTheme="majorHAnsi"/>
                <w:sz w:val="22"/>
                <w:szCs w:val="22"/>
              </w:rPr>
            </w:pPr>
            <w:r>
              <w:rPr>
                <w:rFonts w:asciiTheme="majorHAnsi" w:hAnsiTheme="majorHAnsi"/>
                <w:sz w:val="22"/>
                <w:szCs w:val="22"/>
              </w:rPr>
              <w:t xml:space="preserve">Example Eleven: </w:t>
            </w:r>
            <w:r w:rsidR="00303A7B" w:rsidRPr="00CC44FF">
              <w:rPr>
                <w:rFonts w:asciiTheme="majorHAnsi" w:hAnsiTheme="majorHAnsi"/>
                <w:b/>
                <w:sz w:val="22"/>
                <w:szCs w:val="22"/>
                <w:u w:val="single"/>
              </w:rPr>
              <w:t>The War of the Worlds</w:t>
            </w:r>
            <w:r w:rsidR="00303A7B" w:rsidRPr="007267A0">
              <w:rPr>
                <w:rFonts w:asciiTheme="majorHAnsi" w:hAnsiTheme="majorHAnsi"/>
                <w:sz w:val="22"/>
                <w:szCs w:val="22"/>
              </w:rPr>
              <w:t xml:space="preserve"> by H.G. Wells</w:t>
            </w:r>
          </w:p>
        </w:tc>
      </w:tr>
      <w:tr w:rsidR="00303A7B" w:rsidRPr="007267A0" w14:paraId="7EF516FF" w14:textId="77777777" w:rsidTr="00303A7B">
        <w:tc>
          <w:tcPr>
            <w:tcW w:w="10152" w:type="dxa"/>
          </w:tcPr>
          <w:p w14:paraId="3B27BFC7" w14:textId="2AFB1718" w:rsidR="00303A7B" w:rsidRPr="007267A0" w:rsidRDefault="00303A7B">
            <w:pPr>
              <w:rPr>
                <w:rFonts w:asciiTheme="majorHAnsi" w:hAnsiTheme="majorHAnsi"/>
                <w:sz w:val="22"/>
                <w:szCs w:val="22"/>
              </w:rPr>
            </w:pPr>
            <w:r w:rsidRPr="007267A0">
              <w:rPr>
                <w:rFonts w:asciiTheme="majorHAnsi" w:hAnsiTheme="majorHAnsi" w:cs="Times New Roman"/>
                <w:sz w:val="22"/>
                <w:szCs w:val="22"/>
              </w:rPr>
              <w:t>We crossed the road to a white house inside a walled garden, and found some food—two loaves of bread, and uncooked steak, and half of a ham.  We also found several bottles of beer, a sack of beans, and a dozen or so cans of soup, salmon and vegetables.  We sat in the kitchen in the dark—not daring to strike a light—and ate bread and ham and drank beer out of the same bottle.  The priest wanted to keep going instead of resting and eating.  I was urging him to eat and keep up his strength when, all of a sudden, disaster struck!</w:t>
            </w:r>
          </w:p>
        </w:tc>
      </w:tr>
      <w:tr w:rsidR="00303A7B" w:rsidRPr="007267A0" w14:paraId="1FA8F72A" w14:textId="77777777" w:rsidTr="00303A7B">
        <w:tc>
          <w:tcPr>
            <w:tcW w:w="10152" w:type="dxa"/>
          </w:tcPr>
          <w:p w14:paraId="1B802F72" w14:textId="215758A4" w:rsidR="007267A0" w:rsidRPr="007267A0" w:rsidRDefault="007267A0">
            <w:pPr>
              <w:rPr>
                <w:rFonts w:asciiTheme="majorHAnsi" w:hAnsiTheme="majorHAnsi"/>
                <w:sz w:val="22"/>
                <w:szCs w:val="22"/>
              </w:rPr>
            </w:pPr>
            <w:r>
              <w:rPr>
                <w:rFonts w:asciiTheme="majorHAnsi" w:hAnsiTheme="majorHAnsi"/>
                <w:sz w:val="22"/>
                <w:szCs w:val="22"/>
              </w:rPr>
              <w:t>Point of View:</w:t>
            </w:r>
          </w:p>
        </w:tc>
      </w:tr>
    </w:tbl>
    <w:p w14:paraId="46DA54F6" w14:textId="40FA36A3" w:rsidR="00303A7B" w:rsidRPr="007267A0" w:rsidRDefault="00303A7B" w:rsidP="00BD2120">
      <w:pPr>
        <w:rPr>
          <w:rFonts w:asciiTheme="majorHAnsi" w:hAnsiTheme="majorHAnsi"/>
          <w:sz w:val="22"/>
          <w:szCs w:val="22"/>
        </w:rPr>
      </w:pPr>
      <w:bookmarkStart w:id="0" w:name="_GoBack"/>
      <w:bookmarkEnd w:id="0"/>
    </w:p>
    <w:sectPr w:rsidR="00303A7B" w:rsidRPr="007267A0" w:rsidSect="00B24A2A">
      <w:headerReference w:type="even" r:id="rId8"/>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1356" w14:textId="77777777" w:rsidR="002101BB" w:rsidRDefault="002101BB" w:rsidP="00B64328">
      <w:r>
        <w:separator/>
      </w:r>
    </w:p>
  </w:endnote>
  <w:endnote w:type="continuationSeparator" w:id="0">
    <w:p w14:paraId="7969E9BF" w14:textId="77777777" w:rsidR="002101BB" w:rsidRDefault="002101BB" w:rsidP="00B6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1C38" w14:textId="77777777" w:rsidR="002101BB" w:rsidRDefault="002101BB" w:rsidP="00B64328">
      <w:r>
        <w:separator/>
      </w:r>
    </w:p>
  </w:footnote>
  <w:footnote w:type="continuationSeparator" w:id="0">
    <w:p w14:paraId="4E06A872" w14:textId="77777777" w:rsidR="002101BB" w:rsidRDefault="002101BB" w:rsidP="00B6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77547040"/>
      <w:placeholder>
        <w:docPart w:val="99A465993492E84CB629042349E18654"/>
      </w:placeholder>
      <w:dataBinding w:prefixMappings="xmlns:ns0='http://schemas.openxmlformats.org/package/2006/metadata/core-properties' xmlns:ns1='http://purl.org/dc/elements/1.1/'" w:xpath="/ns0:coreProperties[1]/ns1:title[1]" w:storeItemID="{6C3C8BC8-F283-45AE-878A-BAB7291924A1}"/>
      <w:text/>
    </w:sdtPr>
    <w:sdtEndPr/>
    <w:sdtContent>
      <w:p w14:paraId="5310BEA7" w14:textId="77777777" w:rsidR="00B64328" w:rsidRPr="005E04E9" w:rsidRDefault="00B64328">
        <w:pPr>
          <w:pStyle w:val="Header"/>
          <w:pBdr>
            <w:between w:val="single" w:sz="4" w:space="1" w:color="4F81BD" w:themeColor="accent1"/>
          </w:pBdr>
          <w:spacing w:line="276" w:lineRule="auto"/>
          <w:jc w:val="center"/>
          <w:rPr>
            <w:rFonts w:ascii="Cambria" w:hAnsi="Cambria"/>
          </w:rPr>
        </w:pPr>
        <w:r>
          <w:rPr>
            <w:rFonts w:ascii="Cambria" w:hAnsi="Cambria"/>
          </w:rPr>
          <w:t>Name:</w:t>
        </w:r>
        <w:r>
          <w:rPr>
            <w:rFonts w:ascii="Cambria" w:hAnsi="Cambria"/>
          </w:rPr>
          <w:tab/>
        </w:r>
        <w:r>
          <w:rPr>
            <w:rFonts w:ascii="Cambria" w:hAnsi="Cambria"/>
          </w:rPr>
          <w:tab/>
          <w:t>Class:</w:t>
        </w:r>
        <w:r>
          <w:rPr>
            <w:rFonts w:ascii="Cambria" w:hAnsi="Cambria"/>
          </w:rPr>
          <w:tab/>
        </w:r>
      </w:p>
    </w:sdtContent>
  </w:sdt>
  <w:sdt>
    <w:sdtPr>
      <w:rPr>
        <w:rFonts w:ascii="Cambria" w:hAnsi="Cambria"/>
      </w:rPr>
      <w:alias w:val="Date"/>
      <w:id w:val="77547044"/>
      <w:placeholder>
        <w:docPart w:val="EC697D55519A0944B771F98552ADE86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46EFE69" w14:textId="77777777" w:rsidR="00B64328" w:rsidRPr="005E04E9" w:rsidRDefault="00B64328">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7122D1A4" w14:textId="77777777" w:rsidR="00B64328" w:rsidRDefault="00B6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u w:val="single"/>
      </w:rPr>
      <w:alias w:val="Title"/>
      <w:id w:val="384535540"/>
      <w:dataBinding w:prefixMappings="xmlns:ns0='http://schemas.openxmlformats.org/package/2006/metadata/core-properties' xmlns:ns1='http://purl.org/dc/elements/1.1/'" w:xpath="/ns0:coreProperties[1]/ns1:title[1]" w:storeItemID="{6C3C8BC8-F283-45AE-878A-BAB7291924A1}"/>
      <w:text/>
    </w:sdtPr>
    <w:sdtEndPr/>
    <w:sdtContent>
      <w:p w14:paraId="01AB3CD3" w14:textId="77777777" w:rsidR="00B64328" w:rsidRPr="00B64328" w:rsidRDefault="00B64328" w:rsidP="00B64328">
        <w:pPr>
          <w:pStyle w:val="Header"/>
          <w:pBdr>
            <w:between w:val="single" w:sz="4" w:space="1" w:color="4F81BD" w:themeColor="accent1"/>
          </w:pBdr>
          <w:spacing w:line="276" w:lineRule="auto"/>
          <w:jc w:val="center"/>
          <w:rPr>
            <w:rFonts w:ascii="Cambria" w:hAnsi="Cambria"/>
            <w:b/>
            <w:u w:val="single"/>
          </w:rPr>
        </w:pPr>
        <w:r w:rsidRPr="00B64328">
          <w:rPr>
            <w:rFonts w:ascii="Cambria" w:hAnsi="Cambria"/>
            <w:b/>
            <w:u w:val="single"/>
          </w:rPr>
          <w:t>Name:</w:t>
        </w:r>
        <w:r w:rsidRPr="00B64328">
          <w:rPr>
            <w:rFonts w:ascii="Cambria" w:hAnsi="Cambria"/>
            <w:b/>
            <w:u w:val="single"/>
          </w:rPr>
          <w:tab/>
        </w:r>
        <w:r w:rsidRPr="00B64328">
          <w:rPr>
            <w:rFonts w:ascii="Cambria" w:hAnsi="Cambria"/>
            <w:b/>
            <w:u w:val="single"/>
          </w:rPr>
          <w:tab/>
          <w:t>Class:</w:t>
        </w:r>
        <w:r w:rsidRPr="00B64328">
          <w:rPr>
            <w:rFonts w:ascii="Cambria" w:hAnsi="Cambria"/>
            <w:b/>
            <w:u w:val="single"/>
          </w:rPr>
          <w:tab/>
        </w:r>
      </w:p>
    </w:sdtContent>
  </w:sdt>
  <w:p w14:paraId="21492B8B" w14:textId="77777777" w:rsidR="00B64328" w:rsidRDefault="00B64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2A"/>
    <w:rsid w:val="00036090"/>
    <w:rsid w:val="002101BB"/>
    <w:rsid w:val="002B7FC0"/>
    <w:rsid w:val="00303A7B"/>
    <w:rsid w:val="00361A8B"/>
    <w:rsid w:val="00380127"/>
    <w:rsid w:val="004425A8"/>
    <w:rsid w:val="007267A0"/>
    <w:rsid w:val="00861031"/>
    <w:rsid w:val="008A4DEC"/>
    <w:rsid w:val="00985676"/>
    <w:rsid w:val="00AE6B72"/>
    <w:rsid w:val="00B24A2A"/>
    <w:rsid w:val="00B64328"/>
    <w:rsid w:val="00BD2120"/>
    <w:rsid w:val="00BD51E7"/>
    <w:rsid w:val="00C34D92"/>
    <w:rsid w:val="00CC44FF"/>
    <w:rsid w:val="00DA256C"/>
    <w:rsid w:val="00E74992"/>
    <w:rsid w:val="00EF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CC220"/>
  <w14:defaultImageDpi w14:val="300"/>
  <w15:docId w15:val="{8C5821DD-F71B-4E3D-8B0B-7E0183AF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28"/>
    <w:pPr>
      <w:tabs>
        <w:tab w:val="center" w:pos="4320"/>
        <w:tab w:val="right" w:pos="8640"/>
      </w:tabs>
    </w:pPr>
  </w:style>
  <w:style w:type="character" w:customStyle="1" w:styleId="HeaderChar">
    <w:name w:val="Header Char"/>
    <w:basedOn w:val="DefaultParagraphFont"/>
    <w:link w:val="Header"/>
    <w:uiPriority w:val="99"/>
    <w:rsid w:val="00B64328"/>
  </w:style>
  <w:style w:type="paragraph" w:styleId="Footer">
    <w:name w:val="footer"/>
    <w:basedOn w:val="Normal"/>
    <w:link w:val="FooterChar"/>
    <w:uiPriority w:val="99"/>
    <w:unhideWhenUsed/>
    <w:rsid w:val="00B64328"/>
    <w:pPr>
      <w:tabs>
        <w:tab w:val="center" w:pos="4320"/>
        <w:tab w:val="right" w:pos="8640"/>
      </w:tabs>
    </w:pPr>
  </w:style>
  <w:style w:type="character" w:customStyle="1" w:styleId="FooterChar">
    <w:name w:val="Footer Char"/>
    <w:basedOn w:val="DefaultParagraphFont"/>
    <w:link w:val="Footer"/>
    <w:uiPriority w:val="99"/>
    <w:rsid w:val="00B64328"/>
  </w:style>
  <w:style w:type="paragraph" w:styleId="BalloonText">
    <w:name w:val="Balloon Text"/>
    <w:basedOn w:val="Normal"/>
    <w:link w:val="BalloonTextChar"/>
    <w:uiPriority w:val="99"/>
    <w:semiHidden/>
    <w:unhideWhenUsed/>
    <w:rsid w:val="00BD2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A465993492E84CB629042349E18654"/>
        <w:category>
          <w:name w:val="General"/>
          <w:gallery w:val="placeholder"/>
        </w:category>
        <w:types>
          <w:type w:val="bbPlcHdr"/>
        </w:types>
        <w:behaviors>
          <w:behavior w:val="content"/>
        </w:behaviors>
        <w:guid w:val="{4401BD91-4C6D-EB48-9102-C14627D86C11}"/>
      </w:docPartPr>
      <w:docPartBody>
        <w:p w:rsidR="00BC7566" w:rsidRDefault="00BC7CAB" w:rsidP="00BC7CAB">
          <w:pPr>
            <w:pStyle w:val="99A465993492E84CB629042349E18654"/>
          </w:pPr>
          <w:r>
            <w:t>[Type the document title]</w:t>
          </w:r>
        </w:p>
      </w:docPartBody>
    </w:docPart>
    <w:docPart>
      <w:docPartPr>
        <w:name w:val="EC697D55519A0944B771F98552ADE86F"/>
        <w:category>
          <w:name w:val="General"/>
          <w:gallery w:val="placeholder"/>
        </w:category>
        <w:types>
          <w:type w:val="bbPlcHdr"/>
        </w:types>
        <w:behaviors>
          <w:behavior w:val="content"/>
        </w:behaviors>
        <w:guid w:val="{5F4D9179-E1CD-8A4D-92E2-7290FF76E75E}"/>
      </w:docPartPr>
      <w:docPartBody>
        <w:p w:rsidR="00BC7566" w:rsidRDefault="00BC7CAB" w:rsidP="00BC7CAB">
          <w:pPr>
            <w:pStyle w:val="EC697D55519A0944B771F98552ADE86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AB"/>
    <w:rsid w:val="0038046A"/>
    <w:rsid w:val="00BC7566"/>
    <w:rsid w:val="00BC7CAB"/>
    <w:rsid w:val="00DF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454DDFB1739488379B9EA3E5208D0">
    <w:name w:val="996454DDFB1739488379B9EA3E5208D0"/>
    <w:rsid w:val="00BC7CAB"/>
  </w:style>
  <w:style w:type="paragraph" w:customStyle="1" w:styleId="602C1EF4783A8D4AB427B9CCBCCE7ED3">
    <w:name w:val="602C1EF4783A8D4AB427B9CCBCCE7ED3"/>
    <w:rsid w:val="00BC7CAB"/>
  </w:style>
  <w:style w:type="paragraph" w:customStyle="1" w:styleId="4B34E47865C8F54DAEADC0E044DA931A">
    <w:name w:val="4B34E47865C8F54DAEADC0E044DA931A"/>
    <w:rsid w:val="00BC7CAB"/>
  </w:style>
  <w:style w:type="paragraph" w:customStyle="1" w:styleId="DA282F2F670703498768FB3419B55B6E">
    <w:name w:val="DA282F2F670703498768FB3419B55B6E"/>
    <w:rsid w:val="00BC7CAB"/>
  </w:style>
  <w:style w:type="paragraph" w:customStyle="1" w:styleId="0913F540AB58EA4CB9E2F3CFD313858D">
    <w:name w:val="0913F540AB58EA4CB9E2F3CFD313858D"/>
    <w:rsid w:val="00BC7CAB"/>
  </w:style>
  <w:style w:type="paragraph" w:customStyle="1" w:styleId="16F1FA9BDEEFCA4FBAB477E932C76566">
    <w:name w:val="16F1FA9BDEEFCA4FBAB477E932C76566"/>
    <w:rsid w:val="00BC7CAB"/>
  </w:style>
  <w:style w:type="paragraph" w:customStyle="1" w:styleId="99A465993492E84CB629042349E18654">
    <w:name w:val="99A465993492E84CB629042349E18654"/>
    <w:rsid w:val="00BC7CAB"/>
  </w:style>
  <w:style w:type="paragraph" w:customStyle="1" w:styleId="EC697D55519A0944B771F98552ADE86F">
    <w:name w:val="EC697D55519A0944B771F98552ADE86F"/>
    <w:rsid w:val="00BC7CAB"/>
  </w:style>
  <w:style w:type="paragraph" w:customStyle="1" w:styleId="0BCC4A35B9E61245AC0CD55865D3C05F">
    <w:name w:val="0BCC4A35B9E61245AC0CD55865D3C05F"/>
    <w:rsid w:val="00BC7CAB"/>
  </w:style>
  <w:style w:type="paragraph" w:customStyle="1" w:styleId="C57C089391BEB741949C3AD955281881">
    <w:name w:val="C57C089391BEB741949C3AD955281881"/>
    <w:rsid w:val="00BC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F7156-5CF0-4925-B05E-BE30855E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Class: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Class:	</dc:title>
  <dc:subject/>
  <dc:creator>EMAIL Baker</dc:creator>
  <cp:keywords/>
  <dc:description/>
  <cp:lastModifiedBy>Baker, Jessica</cp:lastModifiedBy>
  <cp:revision>19</cp:revision>
  <cp:lastPrinted>2016-08-25T14:36:00Z</cp:lastPrinted>
  <dcterms:created xsi:type="dcterms:W3CDTF">2015-10-10T21:09:00Z</dcterms:created>
  <dcterms:modified xsi:type="dcterms:W3CDTF">2016-08-25T18:54:00Z</dcterms:modified>
</cp:coreProperties>
</file>